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338D0FB2" w:rsidR="00E6165F" w:rsidRDefault="00AD46DB" w:rsidP="00FF4F03">
      <w:pPr>
        <w:spacing w:after="0"/>
        <w:rPr>
          <w:b/>
          <w:bCs/>
        </w:rPr>
      </w:pPr>
      <w:r>
        <w:rPr>
          <w:b/>
          <w:bCs/>
        </w:rPr>
        <w:t>bratři karamazovi – herecký koncert u bezručů</w:t>
      </w:r>
    </w:p>
    <w:p w14:paraId="7903454C" w14:textId="77777777" w:rsidR="00FF4F03" w:rsidRPr="00231C14" w:rsidRDefault="00FF4F03" w:rsidP="00FF4F03">
      <w:pPr>
        <w:spacing w:after="0"/>
        <w:rPr>
          <w:b/>
          <w:bCs/>
        </w:rPr>
      </w:pPr>
    </w:p>
    <w:p w14:paraId="07C515DF" w14:textId="1B632359" w:rsidR="00231C14" w:rsidRPr="00231C14" w:rsidRDefault="00231C14" w:rsidP="00FF4F03">
      <w:pPr>
        <w:spacing w:after="0"/>
      </w:pPr>
      <w:r>
        <w:t xml:space="preserve">ostrava, </w:t>
      </w:r>
      <w:r w:rsidR="009070D2">
        <w:t>8</w:t>
      </w:r>
      <w:r>
        <w:t xml:space="preserve">. </w:t>
      </w:r>
      <w:r w:rsidR="00E77D80">
        <w:t>1</w:t>
      </w:r>
      <w:r w:rsidR="00AD46DB">
        <w:t>2</w:t>
      </w:r>
      <w:r>
        <w:t>. 2021</w:t>
      </w:r>
    </w:p>
    <w:p w14:paraId="78CC31DC" w14:textId="77777777" w:rsidR="00FF4F03" w:rsidRDefault="00FF4F03" w:rsidP="00FF4F03">
      <w:pPr>
        <w:spacing w:after="0"/>
        <w:rPr>
          <w:b/>
          <w:bCs/>
        </w:rPr>
      </w:pPr>
    </w:p>
    <w:p w14:paraId="280AFF17" w14:textId="543FCF69" w:rsidR="00D119BB" w:rsidRDefault="00AD46DB" w:rsidP="00FF4F03">
      <w:pPr>
        <w:spacing w:after="0"/>
        <w:rPr>
          <w:b/>
          <w:bCs/>
        </w:rPr>
      </w:pPr>
      <w:r w:rsidRPr="00AD46DB">
        <w:rPr>
          <w:b/>
          <w:bCs/>
        </w:rPr>
        <w:t xml:space="preserve">Román Fjodora Michajloviče Dostojevského </w:t>
      </w:r>
      <w:hyperlink r:id="rId7" w:history="1">
        <w:r w:rsidRPr="00AD46DB">
          <w:rPr>
            <w:rStyle w:val="Hypertextovodkaz"/>
            <w:b/>
            <w:bCs/>
            <w:i/>
            <w:iCs/>
          </w:rPr>
          <w:t>Bratři Karamazovi</w:t>
        </w:r>
      </w:hyperlink>
      <w:r w:rsidRPr="00AD46DB">
        <w:rPr>
          <w:b/>
          <w:bCs/>
        </w:rPr>
        <w:t xml:space="preserve"> patří k vrcholným dílům světové literatury. Nesmrtelný příběh o otcovražedném hledání pravdy ožije u Bezručů v</w:t>
      </w:r>
      <w:r w:rsidR="00037CCD">
        <w:rPr>
          <w:b/>
          <w:bCs/>
        </w:rPr>
        <w:t> dramatizaci a</w:t>
      </w:r>
      <w:r w:rsidRPr="00AD46DB">
        <w:rPr>
          <w:b/>
          <w:bCs/>
        </w:rPr>
        <w:t xml:space="preserve"> režii Jana Holce 10. prosince 2021.</w:t>
      </w:r>
      <w:r>
        <w:rPr>
          <w:b/>
          <w:bCs/>
        </w:rPr>
        <w:t xml:space="preserve"> </w:t>
      </w:r>
      <w:r w:rsidRPr="00AD46DB">
        <w:rPr>
          <w:b/>
          <w:bCs/>
        </w:rPr>
        <w:t>Prožijte spolu s</w:t>
      </w:r>
      <w:r w:rsidR="00FF611D">
        <w:rPr>
          <w:b/>
          <w:bCs/>
        </w:rPr>
        <w:t xml:space="preserve"> Bezruči </w:t>
      </w:r>
      <w:r w:rsidRPr="00AD46DB">
        <w:rPr>
          <w:b/>
          <w:bCs/>
        </w:rPr>
        <w:t xml:space="preserve">dějiny jedné rodiny. </w:t>
      </w:r>
      <w:bookmarkStart w:id="0" w:name="_Hlk89280163"/>
      <w:r w:rsidRPr="00AD46DB">
        <w:rPr>
          <w:b/>
          <w:bCs/>
        </w:rPr>
        <w:t>V roli starého Karamazova se představí Norbert Lichý,</w:t>
      </w:r>
      <w:r w:rsidR="00A33A7C">
        <w:rPr>
          <w:b/>
          <w:bCs/>
        </w:rPr>
        <w:t xml:space="preserve"> dále</w:t>
      </w:r>
      <w:r w:rsidRPr="00AD46DB">
        <w:rPr>
          <w:b/>
          <w:bCs/>
        </w:rPr>
        <w:t xml:space="preserve"> se můžete těšit na </w:t>
      </w:r>
      <w:r w:rsidR="005D435A">
        <w:rPr>
          <w:b/>
          <w:bCs/>
        </w:rPr>
        <w:t>Dušana Urbana</w:t>
      </w:r>
      <w:r w:rsidR="005D435A" w:rsidRPr="00AD46DB">
        <w:rPr>
          <w:b/>
          <w:bCs/>
        </w:rPr>
        <w:t xml:space="preserve"> </w:t>
      </w:r>
      <w:r w:rsidR="005D435A">
        <w:rPr>
          <w:b/>
          <w:bCs/>
        </w:rPr>
        <w:t xml:space="preserve">nebo </w:t>
      </w:r>
      <w:r w:rsidRPr="00AD46DB">
        <w:rPr>
          <w:b/>
          <w:bCs/>
        </w:rPr>
        <w:t>Lukáše Melníka, Ondřeje Bretta, Václava Švarce, Jáchyma Kučeru a další.</w:t>
      </w:r>
    </w:p>
    <w:bookmarkEnd w:id="0"/>
    <w:p w14:paraId="411EEAC9" w14:textId="77777777" w:rsidR="00AD46DB" w:rsidRDefault="00AD46DB" w:rsidP="00FF4F03">
      <w:pPr>
        <w:spacing w:after="0"/>
      </w:pPr>
    </w:p>
    <w:p w14:paraId="1D075747" w14:textId="43C6BAA5" w:rsidR="00C85D25" w:rsidRDefault="003D0C6A" w:rsidP="001A1E65">
      <w:pPr>
        <w:spacing w:after="0"/>
        <w:rPr>
          <w:b/>
          <w:bCs/>
        </w:rPr>
      </w:pPr>
      <w:r w:rsidRPr="003D0C6A">
        <w:rPr>
          <w:b/>
          <w:bCs/>
        </w:rPr>
        <w:t xml:space="preserve">román nad romány </w:t>
      </w:r>
      <w:r w:rsidR="00C85D25">
        <w:rPr>
          <w:b/>
          <w:bCs/>
        </w:rPr>
        <w:t>v </w:t>
      </w:r>
      <w:r w:rsidR="00564654">
        <w:rPr>
          <w:b/>
          <w:bCs/>
        </w:rPr>
        <w:t>dramatizaci</w:t>
      </w:r>
      <w:r w:rsidR="00C85D25">
        <w:rPr>
          <w:b/>
          <w:bCs/>
        </w:rPr>
        <w:t xml:space="preserve"> a režii jana holce</w:t>
      </w:r>
    </w:p>
    <w:p w14:paraId="48B9E721" w14:textId="2225BEB7" w:rsidR="00AD46DB" w:rsidRPr="005D435A" w:rsidRDefault="00AD46DB" w:rsidP="00B27359">
      <w:pPr>
        <w:spacing w:after="0"/>
        <w:rPr>
          <w:i/>
          <w:iCs/>
        </w:rPr>
      </w:pPr>
      <w:r w:rsidRPr="00AD46DB">
        <w:t>Čtyři bratři v nebezpečné hře na život a na smrt. Hrdinové a zbabělci hledající odpovědi. Jak dodržovat pravidla, která neexistují? Kdo je vítěz a kdo poražený? A jaký to má všechno vlastně smysl? Tak trochu ďábelská podívaná s detektivní zápletkou. Tak trochu analýza každého z nás. A tak trochu životní lekce, co nás nenechá vydechnout.</w:t>
      </w:r>
      <w:r w:rsidR="001A1E65">
        <w:t xml:space="preserve"> Autorem dramatizace a současně re</w:t>
      </w:r>
      <w:r w:rsidR="00FF611D">
        <w:t>ž</w:t>
      </w:r>
      <w:r w:rsidR="001A1E65">
        <w:t xml:space="preserve">isérem inscenace je umělecký šéf Divadla Petra Bezruče </w:t>
      </w:r>
      <w:r w:rsidR="001A1E65" w:rsidRPr="00FF611D">
        <w:rPr>
          <w:b/>
          <w:bCs/>
        </w:rPr>
        <w:t>Jan Holec</w:t>
      </w:r>
      <w:r w:rsidR="001A1E65">
        <w:t>:</w:t>
      </w:r>
      <w:r w:rsidR="001A1E65" w:rsidRPr="00B54EA1">
        <w:rPr>
          <w:i/>
          <w:iCs/>
        </w:rPr>
        <w:t xml:space="preserve"> </w:t>
      </w:r>
      <w:r w:rsidR="00FF611D" w:rsidRPr="00B54EA1">
        <w:rPr>
          <w:i/>
          <w:iCs/>
        </w:rPr>
        <w:t>„</w:t>
      </w:r>
      <w:r w:rsidR="001A1E65" w:rsidRPr="00B54EA1">
        <w:rPr>
          <w:i/>
          <w:iCs/>
        </w:rPr>
        <w:t>Při psaní jsem vycházel ze struktury románu a jednotlivá témata a postavy mi krystalizovaly postupně. Chtěl jsem, aby adaptace byla velice kompaktní a koncentrovaná. Proto jsem ji od začátku směřoval k poměrně malému obsazení. Tím vznikl dostatečný prostor pro jednotlivé postavy. S takovou předlohou se dramatizace píše téměř</w:t>
      </w:r>
      <w:r w:rsidR="005D435A">
        <w:rPr>
          <w:i/>
          <w:iCs/>
        </w:rPr>
        <w:t xml:space="preserve"> </w:t>
      </w:r>
      <w:r w:rsidR="00FF611D" w:rsidRPr="00B54EA1">
        <w:rPr>
          <w:i/>
          <w:iCs/>
        </w:rPr>
        <w:t>s</w:t>
      </w:r>
      <w:r w:rsidR="001A1E65" w:rsidRPr="00B54EA1">
        <w:rPr>
          <w:i/>
          <w:iCs/>
        </w:rPr>
        <w:t>ama</w:t>
      </w:r>
      <w:r w:rsidR="00FF611D" w:rsidRPr="00B54EA1">
        <w:rPr>
          <w:i/>
          <w:iCs/>
        </w:rPr>
        <w:t xml:space="preserve">,“ </w:t>
      </w:r>
      <w:r w:rsidR="005F1D23">
        <w:t>uvádí</w:t>
      </w:r>
      <w:r w:rsidR="00FF611D">
        <w:t xml:space="preserve"> k úpravě.</w:t>
      </w:r>
    </w:p>
    <w:p w14:paraId="713BFBF3" w14:textId="77777777" w:rsidR="00C85D25" w:rsidRPr="007B5C8E" w:rsidRDefault="00C85D25" w:rsidP="00B27359">
      <w:pPr>
        <w:spacing w:after="0"/>
      </w:pPr>
    </w:p>
    <w:p w14:paraId="049A556F" w14:textId="258352BD" w:rsidR="009A4FFC" w:rsidRDefault="009A4FFC" w:rsidP="00FF611D">
      <w:pPr>
        <w:spacing w:after="0"/>
        <w:rPr>
          <w:b/>
          <w:bCs/>
        </w:rPr>
      </w:pPr>
      <w:r w:rsidRPr="009A4FFC">
        <w:rPr>
          <w:b/>
          <w:bCs/>
        </w:rPr>
        <w:t>dějiny jedné rodiny</w:t>
      </w:r>
      <w:r>
        <w:rPr>
          <w:b/>
          <w:bCs/>
        </w:rPr>
        <w:t xml:space="preserve"> </w:t>
      </w:r>
      <w:r w:rsidR="000B2753">
        <w:rPr>
          <w:b/>
          <w:bCs/>
        </w:rPr>
        <w:t>potřetí u bezručů</w:t>
      </w:r>
    </w:p>
    <w:p w14:paraId="590AA526" w14:textId="2E3A2DC5" w:rsidR="00721498" w:rsidRDefault="00B54EA1" w:rsidP="00FF611D">
      <w:pPr>
        <w:spacing w:after="0"/>
      </w:pPr>
      <w:r w:rsidRPr="00C85D25">
        <w:rPr>
          <w:i/>
          <w:iCs/>
        </w:rPr>
        <w:t>Bratři Karamazovi</w:t>
      </w:r>
      <w:r>
        <w:t xml:space="preserve"> s</w:t>
      </w:r>
      <w:r w:rsidR="00FF611D">
        <w:t xml:space="preserve">e vrací na jeviště </w:t>
      </w:r>
      <w:r>
        <w:t xml:space="preserve">Divadla Petra Bezruče </w:t>
      </w:r>
      <w:r w:rsidR="00FF611D">
        <w:t xml:space="preserve">po </w:t>
      </w:r>
      <w:r w:rsidR="000B2753">
        <w:t>36</w:t>
      </w:r>
      <w:r w:rsidR="00FF611D">
        <w:t xml:space="preserve"> letech. </w:t>
      </w:r>
      <w:r>
        <w:t xml:space="preserve">Premiéra prvního nastudování u Bezručů měla premiéru v režii </w:t>
      </w:r>
      <w:r w:rsidR="00C85D25">
        <w:t xml:space="preserve">Pavla Hradila </w:t>
      </w:r>
      <w:r>
        <w:t xml:space="preserve">25. září 1970. </w:t>
      </w:r>
      <w:r w:rsidR="000B2753">
        <w:t xml:space="preserve">Druhé nastudování se pod názvem </w:t>
      </w:r>
      <w:r w:rsidR="000B2753" w:rsidRPr="000B2753">
        <w:rPr>
          <w:i/>
          <w:iCs/>
        </w:rPr>
        <w:t>Velcí hříšníci</w:t>
      </w:r>
      <w:r w:rsidR="000B2753">
        <w:t xml:space="preserve"> uvádělo od roku 1985 v režii Pavla Palouše.</w:t>
      </w:r>
      <w:r w:rsidR="009A4FFC">
        <w:t xml:space="preserve"> </w:t>
      </w:r>
      <w:r>
        <w:t xml:space="preserve">Čím </w:t>
      </w:r>
      <w:r w:rsidR="009A4FFC">
        <w:t>u</w:t>
      </w:r>
      <w:r>
        <w:t xml:space="preserve">chvátil titul současného uměleckého šéfa? </w:t>
      </w:r>
      <w:r w:rsidR="00FF611D" w:rsidRPr="009A4FFC">
        <w:rPr>
          <w:i/>
          <w:iCs/>
        </w:rPr>
        <w:t>„Chytrou strukturou, dialogičností postav, dialogičností samotného autorova psaní, chytrým příběhem, a především kontaktem s lidskou duší. Drásá mě samota jednotlivých postav.</w:t>
      </w:r>
      <w:r w:rsidR="009A4FFC">
        <w:rPr>
          <w:i/>
          <w:iCs/>
        </w:rPr>
        <w:t xml:space="preserve"> </w:t>
      </w:r>
      <w:r w:rsidR="00FF611D" w:rsidRPr="009A4FFC">
        <w:rPr>
          <w:i/>
          <w:iCs/>
        </w:rPr>
        <w:t>Dostojevského člověk se naučil nevěřit v lidskou pomoc, v</w:t>
      </w:r>
      <w:r w:rsidRPr="009A4FFC">
        <w:rPr>
          <w:i/>
          <w:iCs/>
        </w:rPr>
        <w:t> </w:t>
      </w:r>
      <w:r w:rsidR="00FF611D" w:rsidRPr="009A4FFC">
        <w:rPr>
          <w:i/>
          <w:iCs/>
        </w:rPr>
        <w:t>lidi</w:t>
      </w:r>
      <w:r w:rsidRPr="009A4FFC">
        <w:rPr>
          <w:i/>
          <w:iCs/>
        </w:rPr>
        <w:t xml:space="preserve"> </w:t>
      </w:r>
      <w:r w:rsidR="00FF611D" w:rsidRPr="009A4FFC">
        <w:rPr>
          <w:i/>
          <w:iCs/>
        </w:rPr>
        <w:t>a lidstvo a pořád se jen třese strachem o své peníze a práva, která získal. Měl za to, že je to hlavní problém jeho století. Ale on je to úplně stejně i náš problém. Ale stejně jako Dostojevskij věřím, že bratrství jednou přijde</w:t>
      </w:r>
      <w:r w:rsidRPr="009A4FFC">
        <w:rPr>
          <w:i/>
          <w:iCs/>
        </w:rPr>
        <w:t>,“</w:t>
      </w:r>
      <w:r>
        <w:t xml:space="preserve"> dodává Jan Holec.</w:t>
      </w:r>
    </w:p>
    <w:p w14:paraId="045AFC64" w14:textId="77777777" w:rsidR="00721498" w:rsidRDefault="00721498" w:rsidP="00721498">
      <w:pPr>
        <w:spacing w:after="0"/>
      </w:pPr>
    </w:p>
    <w:p w14:paraId="23479835" w14:textId="1B5E2276" w:rsidR="00C15357" w:rsidRDefault="00C15357" w:rsidP="00513878">
      <w:pPr>
        <w:spacing w:after="0"/>
        <w:rPr>
          <w:b/>
          <w:bCs/>
        </w:rPr>
      </w:pPr>
      <w:r w:rsidRPr="00C15357">
        <w:rPr>
          <w:b/>
          <w:bCs/>
        </w:rPr>
        <w:t xml:space="preserve">všichni jsme </w:t>
      </w:r>
      <w:r>
        <w:rPr>
          <w:b/>
          <w:bCs/>
        </w:rPr>
        <w:t>karamazové</w:t>
      </w:r>
    </w:p>
    <w:p w14:paraId="3B0680AC" w14:textId="263BE92E" w:rsidR="00721498" w:rsidRDefault="00564654" w:rsidP="00513878">
      <w:pPr>
        <w:spacing w:after="0"/>
      </w:pPr>
      <w:r w:rsidRPr="00564654">
        <w:rPr>
          <w:color w:val="000000" w:themeColor="text1"/>
        </w:rPr>
        <w:t>N</w:t>
      </w:r>
      <w:r w:rsidR="00755CE3" w:rsidRPr="00564654">
        <w:rPr>
          <w:color w:val="000000" w:themeColor="text1"/>
        </w:rPr>
        <w:t>ov</w:t>
      </w:r>
      <w:r w:rsidR="00A33A7C">
        <w:rPr>
          <w:color w:val="000000" w:themeColor="text1"/>
        </w:rPr>
        <w:t xml:space="preserve">á inscenace </w:t>
      </w:r>
      <w:r w:rsidR="00755CE3">
        <w:t xml:space="preserve">sází především na skvělé herecké výkony. </w:t>
      </w:r>
      <w:r w:rsidR="00755CE3" w:rsidRPr="00755CE3">
        <w:t xml:space="preserve">V roli </w:t>
      </w:r>
      <w:r w:rsidR="007D0C45">
        <w:t>otce</w:t>
      </w:r>
      <w:r w:rsidR="00F31E05">
        <w:t xml:space="preserve">, </w:t>
      </w:r>
      <w:r w:rsidR="007D0C45">
        <w:t>Fjodora</w:t>
      </w:r>
      <w:r w:rsidR="00755CE3" w:rsidRPr="00755CE3">
        <w:t xml:space="preserve"> Karamazova</w:t>
      </w:r>
      <w:r w:rsidR="00F31E05">
        <w:t>,</w:t>
      </w:r>
      <w:r w:rsidR="00755CE3" w:rsidRPr="00755CE3">
        <w:t xml:space="preserve"> </w:t>
      </w:r>
      <w:r w:rsidR="00F31E05">
        <w:t>zosobní nejhorší lidské vlastnosti</w:t>
      </w:r>
      <w:r w:rsidR="00755CE3" w:rsidRPr="00755CE3">
        <w:t xml:space="preserve"> </w:t>
      </w:r>
      <w:r w:rsidR="00755CE3" w:rsidRPr="003A13D0">
        <w:rPr>
          <w:b/>
          <w:bCs/>
        </w:rPr>
        <w:t>Norbert Lichý</w:t>
      </w:r>
      <w:r w:rsidR="009070D2">
        <w:t xml:space="preserve">: </w:t>
      </w:r>
      <w:r w:rsidR="009070D2" w:rsidRPr="009070D2">
        <w:rPr>
          <w:i/>
          <w:iCs/>
        </w:rPr>
        <w:t>„Karamazov je velký požitkář – co se týče žen, alkoholu, života. Miluje žít v hříchu, svoje děti zanedbává, zároveň jsou mu konkurencí v láskách, ale že by byl vysloveně negativní typ, na kterém nenajdete nic dobrého, to bych byl nerad, aby to takhle bylo vnímáno,“</w:t>
      </w:r>
      <w:r w:rsidR="009070D2">
        <w:t xml:space="preserve"> zamýšlí se nad postavou Norbert Lichý.</w:t>
      </w:r>
      <w:r w:rsidR="00755CE3">
        <w:t xml:space="preserve"> Dmitrije, nejstaršího z</w:t>
      </w:r>
      <w:r w:rsidR="005F1D23">
        <w:t> </w:t>
      </w:r>
      <w:r w:rsidR="00755CE3">
        <w:t>bratrů</w:t>
      </w:r>
      <w:r w:rsidR="005F1D23">
        <w:t>,</w:t>
      </w:r>
      <w:r w:rsidR="00755CE3">
        <w:t xml:space="preserve"> ztvární</w:t>
      </w:r>
      <w:r w:rsidR="00755CE3" w:rsidRPr="00755CE3">
        <w:t xml:space="preserve"> </w:t>
      </w:r>
      <w:r w:rsidR="005D435A">
        <w:rPr>
          <w:b/>
          <w:bCs/>
        </w:rPr>
        <w:t>Dušan Urban</w:t>
      </w:r>
      <w:r>
        <w:rPr>
          <w:b/>
          <w:bCs/>
        </w:rPr>
        <w:t xml:space="preserve"> </w:t>
      </w:r>
      <w:r w:rsidRPr="00564654">
        <w:t>(v alternaci s</w:t>
      </w:r>
      <w:r w:rsidR="005D435A">
        <w:t> </w:t>
      </w:r>
      <w:r w:rsidR="005D435A">
        <w:rPr>
          <w:b/>
          <w:bCs/>
        </w:rPr>
        <w:t>Lukášem Melníkem</w:t>
      </w:r>
      <w:r w:rsidRPr="00564654">
        <w:t>)</w:t>
      </w:r>
      <w:r w:rsidR="00755CE3" w:rsidRPr="00755CE3">
        <w:t>,</w:t>
      </w:r>
      <w:r w:rsidR="00755CE3">
        <w:t xml:space="preserve"> </w:t>
      </w:r>
      <w:r w:rsidR="005F1D23">
        <w:t xml:space="preserve">intelektuála </w:t>
      </w:r>
      <w:r w:rsidR="00755CE3">
        <w:t>Ivana</w:t>
      </w:r>
      <w:r w:rsidR="00755CE3" w:rsidRPr="00755CE3">
        <w:t xml:space="preserve"> </w:t>
      </w:r>
      <w:r w:rsidR="00755CE3" w:rsidRPr="003A13D0">
        <w:rPr>
          <w:b/>
          <w:bCs/>
        </w:rPr>
        <w:t>Ondřej Brett</w:t>
      </w:r>
      <w:r>
        <w:t xml:space="preserve">, ten ke své postavě říká: </w:t>
      </w:r>
      <w:r w:rsidR="005F1D23" w:rsidRPr="003A13D0">
        <w:rPr>
          <w:i/>
          <w:iCs/>
        </w:rPr>
        <w:t>„Ivan je obrovská postava s velkým hereckým obloukem.</w:t>
      </w:r>
      <w:r w:rsidR="003A13D0" w:rsidRPr="003A13D0">
        <w:rPr>
          <w:i/>
          <w:iCs/>
        </w:rPr>
        <w:t xml:space="preserve"> Čeká nás (potažmo vás) divoká jízda nekonečnou ruskou duší. Moderní, ale přitom vlastně bytostně klasicky zaměřená na herecké divadlo</w:t>
      </w:r>
      <w:r w:rsidR="005D435A">
        <w:t>.</w:t>
      </w:r>
      <w:r w:rsidR="003A13D0">
        <w:rPr>
          <w:i/>
          <w:iCs/>
        </w:rPr>
        <w:t>“</w:t>
      </w:r>
      <w:r w:rsidR="00755CE3" w:rsidRPr="00755CE3">
        <w:t xml:space="preserve"> </w:t>
      </w:r>
      <w:r w:rsidR="003A13D0" w:rsidRPr="003A13D0">
        <w:rPr>
          <w:b/>
          <w:bCs/>
        </w:rPr>
        <w:t>Jáchym Kučer</w:t>
      </w:r>
      <w:r>
        <w:rPr>
          <w:b/>
          <w:bCs/>
        </w:rPr>
        <w:t>a</w:t>
      </w:r>
      <w:r w:rsidR="003A13D0" w:rsidRPr="00755CE3">
        <w:t xml:space="preserve"> </w:t>
      </w:r>
      <w:r>
        <w:t xml:space="preserve">hraje </w:t>
      </w:r>
      <w:r w:rsidR="0002559B">
        <w:t>nenávistného sluh</w:t>
      </w:r>
      <w:r>
        <w:t>u/</w:t>
      </w:r>
      <w:r w:rsidR="0002559B">
        <w:t>syna</w:t>
      </w:r>
      <w:r w:rsidR="003A13D0">
        <w:t xml:space="preserve"> Smerďakova. </w:t>
      </w:r>
      <w:r>
        <w:t>Jako zbožného</w:t>
      </w:r>
      <w:r w:rsidR="005F1D23">
        <w:t xml:space="preserve"> Aljoš</w:t>
      </w:r>
      <w:r w:rsidR="003A13D0">
        <w:t xml:space="preserve">u, nejmladšího z bratrů, </w:t>
      </w:r>
      <w:r>
        <w:t>uvidí diváci</w:t>
      </w:r>
      <w:r w:rsidR="003A13D0">
        <w:t xml:space="preserve"> </w:t>
      </w:r>
      <w:r w:rsidR="003A13D0" w:rsidRPr="00C15357">
        <w:rPr>
          <w:b/>
          <w:bCs/>
        </w:rPr>
        <w:t>Václav</w:t>
      </w:r>
      <w:r>
        <w:rPr>
          <w:b/>
          <w:bCs/>
        </w:rPr>
        <w:t>a</w:t>
      </w:r>
      <w:r w:rsidR="003A13D0" w:rsidRPr="00C15357">
        <w:rPr>
          <w:b/>
          <w:bCs/>
        </w:rPr>
        <w:t xml:space="preserve"> Švarc</w:t>
      </w:r>
      <w:r>
        <w:rPr>
          <w:b/>
          <w:bCs/>
        </w:rPr>
        <w:t>e</w:t>
      </w:r>
      <w:r w:rsidR="003A13D0">
        <w:t xml:space="preserve">: </w:t>
      </w:r>
      <w:r w:rsidR="003A13D0" w:rsidRPr="00C15357">
        <w:rPr>
          <w:i/>
          <w:iCs/>
        </w:rPr>
        <w:t>„</w:t>
      </w:r>
      <w:r w:rsidR="0002559B" w:rsidRPr="00C15357">
        <w:rPr>
          <w:i/>
          <w:iCs/>
        </w:rPr>
        <w:t>Aljoša je citlivý mladý muž hledající vlastní identitu. V jeho žilách koluje krev chlípného a buranského otce Karamazova, se kterou se bojí ztotožnit</w:t>
      </w:r>
      <w:r w:rsidR="007D0C45">
        <w:rPr>
          <w:i/>
          <w:iCs/>
        </w:rPr>
        <w:t>,</w:t>
      </w:r>
      <w:r w:rsidR="00C15357" w:rsidRPr="00C15357">
        <w:rPr>
          <w:i/>
          <w:iCs/>
        </w:rPr>
        <w:t>“</w:t>
      </w:r>
      <w:r w:rsidR="00C15357">
        <w:t xml:space="preserve"> </w:t>
      </w:r>
      <w:r w:rsidR="007D0C45">
        <w:t xml:space="preserve">charakterizuje </w:t>
      </w:r>
      <w:r>
        <w:t>roli</w:t>
      </w:r>
      <w:r w:rsidR="007D0C45">
        <w:t xml:space="preserve">. </w:t>
      </w:r>
      <w:r w:rsidR="00C15357">
        <w:t xml:space="preserve">Z dámského obsazení se na scéně a v kostýmech </w:t>
      </w:r>
      <w:r w:rsidR="00C15357" w:rsidRPr="00C15357">
        <w:rPr>
          <w:b/>
          <w:bCs/>
        </w:rPr>
        <w:t>Jana Štěpánka</w:t>
      </w:r>
      <w:r w:rsidR="00C15357">
        <w:t xml:space="preserve"> objeví </w:t>
      </w:r>
      <w:r w:rsidR="00C15357" w:rsidRPr="00C15357">
        <w:rPr>
          <w:b/>
          <w:bCs/>
        </w:rPr>
        <w:t>Julie Goetzová</w:t>
      </w:r>
      <w:r w:rsidR="00C15357">
        <w:t xml:space="preserve">, </w:t>
      </w:r>
      <w:r w:rsidR="00C15357" w:rsidRPr="00C15357">
        <w:rPr>
          <w:b/>
          <w:bCs/>
        </w:rPr>
        <w:t>Barbora Křupková</w:t>
      </w:r>
      <w:r w:rsidR="00C15357">
        <w:t xml:space="preserve"> a </w:t>
      </w:r>
      <w:r w:rsidR="00C15357" w:rsidRPr="00C15357">
        <w:rPr>
          <w:b/>
          <w:bCs/>
        </w:rPr>
        <w:t>Yvona Stolařová</w:t>
      </w:r>
      <w:r w:rsidR="00C15357">
        <w:t>.</w:t>
      </w:r>
      <w:r w:rsidR="00F31E05">
        <w:t xml:space="preserve"> Hudbu k inscenaci složil </w:t>
      </w:r>
      <w:r w:rsidR="00F31E05" w:rsidRPr="00F31E05">
        <w:rPr>
          <w:b/>
          <w:bCs/>
        </w:rPr>
        <w:t>Ivan Acher</w:t>
      </w:r>
      <w:r w:rsidR="00F31E05">
        <w:t xml:space="preserve">, dramaturgyní je </w:t>
      </w:r>
      <w:r w:rsidR="00F31E05" w:rsidRPr="00F31E05">
        <w:rPr>
          <w:b/>
          <w:bCs/>
        </w:rPr>
        <w:t>Anna Smrčková</w:t>
      </w:r>
      <w:r w:rsidR="00F31E05">
        <w:t>.</w:t>
      </w:r>
    </w:p>
    <w:p w14:paraId="6B130EAE" w14:textId="77777777" w:rsidR="00C15357" w:rsidRDefault="00C15357" w:rsidP="00513878">
      <w:pPr>
        <w:spacing w:after="0"/>
      </w:pPr>
    </w:p>
    <w:p w14:paraId="4416B40D" w14:textId="4D27D8E4" w:rsidR="008A53D8" w:rsidRDefault="008A53D8" w:rsidP="00513878">
      <w:pPr>
        <w:spacing w:after="0"/>
        <w:rPr>
          <w:b/>
          <w:bCs/>
        </w:rPr>
      </w:pPr>
      <w:r>
        <w:rPr>
          <w:b/>
          <w:bCs/>
        </w:rPr>
        <w:t xml:space="preserve">premiéra </w:t>
      </w:r>
      <w:r w:rsidR="00E0716B">
        <w:rPr>
          <w:b/>
          <w:bCs/>
        </w:rPr>
        <w:t xml:space="preserve">inscenace se uskuteční </w:t>
      </w:r>
      <w:r w:rsidR="00001915">
        <w:rPr>
          <w:b/>
          <w:bCs/>
        </w:rPr>
        <w:t>1</w:t>
      </w:r>
      <w:r w:rsidR="00C85D25">
        <w:rPr>
          <w:b/>
          <w:bCs/>
        </w:rPr>
        <w:t>0</w:t>
      </w:r>
      <w:r>
        <w:rPr>
          <w:b/>
          <w:bCs/>
        </w:rPr>
        <w:t xml:space="preserve">. </w:t>
      </w:r>
      <w:r w:rsidR="00C85D25">
        <w:rPr>
          <w:b/>
          <w:bCs/>
        </w:rPr>
        <w:t>prosince</w:t>
      </w:r>
      <w:r>
        <w:rPr>
          <w:b/>
          <w:bCs/>
        </w:rPr>
        <w:t xml:space="preserve"> 2021 v 1</w:t>
      </w:r>
      <w:r w:rsidR="00001915">
        <w:rPr>
          <w:b/>
          <w:bCs/>
        </w:rPr>
        <w:t>8</w:t>
      </w:r>
      <w:r>
        <w:rPr>
          <w:b/>
          <w:bCs/>
        </w:rPr>
        <w:t>.</w:t>
      </w:r>
      <w:r w:rsidR="00001915">
        <w:rPr>
          <w:b/>
          <w:bCs/>
        </w:rPr>
        <w:t>3</w:t>
      </w:r>
      <w:r>
        <w:rPr>
          <w:b/>
          <w:bCs/>
        </w:rPr>
        <w:t>0 hodin v </w:t>
      </w:r>
      <w:r w:rsidR="00093905">
        <w:rPr>
          <w:b/>
          <w:bCs/>
        </w:rPr>
        <w:t>d</w:t>
      </w:r>
      <w:r w:rsidR="00093905" w:rsidRPr="00093905">
        <w:rPr>
          <w:b/>
          <w:bCs/>
        </w:rPr>
        <w:t>ivadl</w:t>
      </w:r>
      <w:r w:rsidR="00093905">
        <w:rPr>
          <w:b/>
          <w:bCs/>
        </w:rPr>
        <w:t>e</w:t>
      </w:r>
      <w:r w:rsidR="00093905" w:rsidRPr="00093905">
        <w:rPr>
          <w:b/>
          <w:bCs/>
        </w:rPr>
        <w:t xml:space="preserve"> </w:t>
      </w:r>
      <w:r w:rsidR="00001915">
        <w:rPr>
          <w:b/>
          <w:bCs/>
        </w:rPr>
        <w:t>petra bezruče</w:t>
      </w:r>
    </w:p>
    <w:p w14:paraId="743A87B3" w14:textId="77777777" w:rsidR="00861160" w:rsidRDefault="00861160" w:rsidP="00513878">
      <w:pPr>
        <w:spacing w:after="0"/>
        <w:rPr>
          <w:b/>
          <w:bCs/>
        </w:rPr>
      </w:pPr>
    </w:p>
    <w:p w14:paraId="7C590FB5" w14:textId="77777777" w:rsidR="00C85D25" w:rsidRPr="00C85D25" w:rsidRDefault="00C85D25" w:rsidP="00C8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5D25">
        <w:rPr>
          <w:rFonts w:cstheme="minorHAnsi"/>
        </w:rPr>
        <w:lastRenderedPageBreak/>
        <w:t xml:space="preserve">autor </w:t>
      </w:r>
      <w:r w:rsidRPr="00C85D25">
        <w:rPr>
          <w:rFonts w:cstheme="minorHAnsi"/>
          <w:b/>
          <w:bCs/>
        </w:rPr>
        <w:t>fjodor michajlovič dostojevskij</w:t>
      </w:r>
    </w:p>
    <w:p w14:paraId="7FBC8AC9" w14:textId="77777777" w:rsidR="00C85D25" w:rsidRPr="00C85D25" w:rsidRDefault="00C85D25" w:rsidP="00C85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85D25">
        <w:rPr>
          <w:rFonts w:cstheme="minorHAnsi"/>
        </w:rPr>
        <w:t xml:space="preserve">překlad </w:t>
      </w:r>
      <w:r w:rsidRPr="00C85D25">
        <w:rPr>
          <w:rFonts w:cstheme="minorHAnsi"/>
          <w:b/>
          <w:bCs/>
        </w:rPr>
        <w:t>prokop voskovec</w:t>
      </w:r>
    </w:p>
    <w:p w14:paraId="7F2540EB" w14:textId="77777777" w:rsidR="00C85D25" w:rsidRPr="00C85D25" w:rsidRDefault="00C85D25" w:rsidP="00C8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5D25">
        <w:rPr>
          <w:rFonts w:cstheme="minorHAnsi"/>
        </w:rPr>
        <w:t xml:space="preserve">dramatizace a režie </w:t>
      </w:r>
      <w:r w:rsidRPr="00C85D25">
        <w:rPr>
          <w:rFonts w:cstheme="minorHAnsi"/>
          <w:b/>
          <w:bCs/>
        </w:rPr>
        <w:t>jan holec</w:t>
      </w:r>
    </w:p>
    <w:p w14:paraId="533879F8" w14:textId="77777777" w:rsidR="00C85D25" w:rsidRPr="00C85D25" w:rsidRDefault="00C85D25" w:rsidP="00C8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5D25">
        <w:rPr>
          <w:rFonts w:cstheme="minorHAnsi"/>
        </w:rPr>
        <w:t xml:space="preserve">dramaturgie </w:t>
      </w:r>
      <w:r w:rsidRPr="00C85D25">
        <w:rPr>
          <w:rFonts w:cstheme="minorHAnsi"/>
          <w:b/>
          <w:bCs/>
        </w:rPr>
        <w:t>anna smrčková</w:t>
      </w:r>
    </w:p>
    <w:p w14:paraId="38AC1003" w14:textId="77777777" w:rsidR="00C85D25" w:rsidRPr="00C85D25" w:rsidRDefault="00C85D25" w:rsidP="00C85D2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85D25">
        <w:rPr>
          <w:rFonts w:cstheme="minorHAnsi"/>
        </w:rPr>
        <w:t xml:space="preserve">scéna a kostýmy </w:t>
      </w:r>
      <w:r w:rsidRPr="00C85D25">
        <w:rPr>
          <w:rFonts w:cstheme="minorHAnsi"/>
          <w:b/>
          <w:bCs/>
        </w:rPr>
        <w:t>jan štěpánek</w:t>
      </w:r>
    </w:p>
    <w:p w14:paraId="4FD060D8" w14:textId="5DABD9D9" w:rsidR="006D2B66" w:rsidRDefault="00C85D25" w:rsidP="00C85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85D25">
        <w:rPr>
          <w:rFonts w:cstheme="minorHAnsi"/>
        </w:rPr>
        <w:t xml:space="preserve">hudba </w:t>
      </w:r>
      <w:r w:rsidRPr="00C85D25">
        <w:rPr>
          <w:rFonts w:cstheme="minorHAnsi"/>
          <w:b/>
          <w:bCs/>
        </w:rPr>
        <w:t>ivan acher</w:t>
      </w:r>
    </w:p>
    <w:p w14:paraId="24D14EB9" w14:textId="77777777" w:rsidR="00C85D25" w:rsidRDefault="00C85D25" w:rsidP="00C85D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1688AD9" w14:textId="2E2FCB73" w:rsidR="006D2B66" w:rsidRPr="00EA1C55" w:rsidRDefault="006D2B66" w:rsidP="00EA1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hrají</w:t>
      </w:r>
    </w:p>
    <w:p w14:paraId="5555ECE2" w14:textId="77777777" w:rsidR="00C85D25" w:rsidRDefault="00C85D25" w:rsidP="00EA1C55">
      <w:pPr>
        <w:pBdr>
          <w:bottom w:val="single" w:sz="12" w:space="1" w:color="auto"/>
        </w:pBdr>
        <w:spacing w:after="0"/>
        <w:rPr>
          <w:rFonts w:cstheme="minorHAnsi"/>
        </w:rPr>
      </w:pPr>
      <w:r w:rsidRPr="00C85D25">
        <w:rPr>
          <w:rFonts w:cstheme="minorHAnsi"/>
        </w:rPr>
        <w:t xml:space="preserve">starý karamazov </w:t>
      </w:r>
      <w:r w:rsidRPr="00C85D25">
        <w:rPr>
          <w:rFonts w:cstheme="minorHAnsi"/>
          <w:b/>
          <w:bCs/>
        </w:rPr>
        <w:t>norbert lichý</w:t>
      </w:r>
    </w:p>
    <w:p w14:paraId="29D8C559" w14:textId="26B5C724" w:rsidR="00C85D25" w:rsidRDefault="00C85D25" w:rsidP="00EA1C55">
      <w:pPr>
        <w:pBdr>
          <w:bottom w:val="single" w:sz="12" w:space="1" w:color="auto"/>
        </w:pBdr>
        <w:spacing w:after="0"/>
        <w:rPr>
          <w:rFonts w:cstheme="minorHAnsi"/>
        </w:rPr>
      </w:pPr>
      <w:r w:rsidRPr="00C85D25">
        <w:rPr>
          <w:rFonts w:cstheme="minorHAnsi"/>
        </w:rPr>
        <w:t xml:space="preserve">dmitrij </w:t>
      </w:r>
      <w:r w:rsidRPr="00C85D25">
        <w:rPr>
          <w:rFonts w:cstheme="minorHAnsi"/>
          <w:b/>
          <w:bCs/>
        </w:rPr>
        <w:t>lukáš melník</w:t>
      </w:r>
      <w:r w:rsidR="005D435A">
        <w:rPr>
          <w:rFonts w:cstheme="minorHAnsi"/>
          <w:b/>
          <w:bCs/>
        </w:rPr>
        <w:t xml:space="preserve"> </w:t>
      </w:r>
      <w:r w:rsidR="00861160">
        <w:rPr>
          <w:rFonts w:cstheme="minorHAnsi"/>
        </w:rPr>
        <w:t>nebo</w:t>
      </w:r>
      <w:r w:rsidR="005D435A">
        <w:rPr>
          <w:rFonts w:cstheme="minorHAnsi"/>
          <w:b/>
          <w:bCs/>
        </w:rPr>
        <w:t xml:space="preserve"> dušan urban</w:t>
      </w:r>
    </w:p>
    <w:p w14:paraId="1D05A618" w14:textId="77777777" w:rsidR="00C85D25" w:rsidRDefault="00C85D25" w:rsidP="00EA1C55">
      <w:pPr>
        <w:pBdr>
          <w:bottom w:val="single" w:sz="12" w:space="1" w:color="auto"/>
        </w:pBdr>
        <w:spacing w:after="0"/>
        <w:rPr>
          <w:rFonts w:cstheme="minorHAnsi"/>
        </w:rPr>
      </w:pPr>
      <w:r w:rsidRPr="00C85D25">
        <w:rPr>
          <w:rFonts w:cstheme="minorHAnsi"/>
        </w:rPr>
        <w:t xml:space="preserve">ivan </w:t>
      </w:r>
      <w:r w:rsidRPr="00C85D25">
        <w:rPr>
          <w:rFonts w:cstheme="minorHAnsi"/>
          <w:b/>
          <w:bCs/>
        </w:rPr>
        <w:t>ondřej brett</w:t>
      </w:r>
    </w:p>
    <w:p w14:paraId="1E0DB5EA" w14:textId="77777777" w:rsidR="00C85D25" w:rsidRPr="00C85D25" w:rsidRDefault="00C85D25" w:rsidP="00EA1C55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C85D25">
        <w:rPr>
          <w:rFonts w:cstheme="minorHAnsi"/>
        </w:rPr>
        <w:t xml:space="preserve">aljoša </w:t>
      </w:r>
      <w:r w:rsidRPr="00C85D25">
        <w:rPr>
          <w:rFonts w:cstheme="minorHAnsi"/>
          <w:b/>
          <w:bCs/>
        </w:rPr>
        <w:t>václav švarc</w:t>
      </w:r>
    </w:p>
    <w:p w14:paraId="0E68CCF3" w14:textId="77777777" w:rsidR="00C85D25" w:rsidRDefault="00C85D25" w:rsidP="00EA1C55">
      <w:pPr>
        <w:pBdr>
          <w:bottom w:val="single" w:sz="12" w:space="1" w:color="auto"/>
        </w:pBdr>
        <w:spacing w:after="0"/>
        <w:rPr>
          <w:rFonts w:cstheme="minorHAnsi"/>
        </w:rPr>
      </w:pPr>
      <w:r w:rsidRPr="00C85D25">
        <w:rPr>
          <w:rFonts w:cstheme="minorHAnsi"/>
        </w:rPr>
        <w:t xml:space="preserve">smerďakov </w:t>
      </w:r>
      <w:r w:rsidRPr="00C85D25">
        <w:rPr>
          <w:rFonts w:cstheme="minorHAnsi"/>
          <w:b/>
          <w:bCs/>
        </w:rPr>
        <w:t>jáchym kučera</w:t>
      </w:r>
    </w:p>
    <w:p w14:paraId="164A0910" w14:textId="77777777" w:rsidR="00C85D25" w:rsidRDefault="00C85D25" w:rsidP="00EA1C55">
      <w:pPr>
        <w:pBdr>
          <w:bottom w:val="single" w:sz="12" w:space="1" w:color="auto"/>
        </w:pBdr>
        <w:spacing w:after="0"/>
        <w:rPr>
          <w:rFonts w:cstheme="minorHAnsi"/>
        </w:rPr>
      </w:pPr>
      <w:r w:rsidRPr="00C85D25">
        <w:rPr>
          <w:rFonts w:cstheme="minorHAnsi"/>
        </w:rPr>
        <w:t xml:space="preserve">kateřina </w:t>
      </w:r>
      <w:r w:rsidRPr="00C85D25">
        <w:rPr>
          <w:rFonts w:cstheme="minorHAnsi"/>
          <w:b/>
          <w:bCs/>
        </w:rPr>
        <w:t>julie goetzová</w:t>
      </w:r>
    </w:p>
    <w:p w14:paraId="7A45F6ED" w14:textId="77777777" w:rsidR="00C85D25" w:rsidRPr="00C85D25" w:rsidRDefault="00C85D25" w:rsidP="00EA1C55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C85D25">
        <w:rPr>
          <w:rFonts w:cstheme="minorHAnsi"/>
        </w:rPr>
        <w:t xml:space="preserve">grušeňka </w:t>
      </w:r>
      <w:r w:rsidRPr="00C85D25">
        <w:rPr>
          <w:rFonts w:cstheme="minorHAnsi"/>
          <w:b/>
          <w:bCs/>
        </w:rPr>
        <w:t>barbora křupková</w:t>
      </w:r>
    </w:p>
    <w:p w14:paraId="45E3A3F7" w14:textId="691EEBBD" w:rsidR="00EA1C55" w:rsidRPr="00C85D25" w:rsidRDefault="00C85D25" w:rsidP="00EA1C55">
      <w:pPr>
        <w:pBdr>
          <w:bottom w:val="single" w:sz="12" w:space="1" w:color="auto"/>
        </w:pBdr>
        <w:spacing w:after="0"/>
        <w:rPr>
          <w:rFonts w:cstheme="minorHAnsi"/>
          <w:b/>
          <w:bCs/>
        </w:rPr>
      </w:pPr>
      <w:r w:rsidRPr="00C85D25">
        <w:rPr>
          <w:rFonts w:cstheme="minorHAnsi"/>
        </w:rPr>
        <w:t xml:space="preserve">líza </w:t>
      </w:r>
      <w:r w:rsidRPr="00C85D25">
        <w:rPr>
          <w:rFonts w:cstheme="minorHAnsi"/>
          <w:b/>
          <w:bCs/>
        </w:rPr>
        <w:t>yvona stolařová</w:t>
      </w:r>
    </w:p>
    <w:p w14:paraId="6246A56C" w14:textId="77777777" w:rsidR="00C85D25" w:rsidRDefault="00C85D25" w:rsidP="00EA1C55">
      <w:pPr>
        <w:pBdr>
          <w:bottom w:val="single" w:sz="12" w:space="1" w:color="auto"/>
        </w:pBdr>
        <w:spacing w:after="0"/>
      </w:pPr>
    </w:p>
    <w:p w14:paraId="0C294311" w14:textId="3279EBCF" w:rsidR="00663B53" w:rsidRPr="00AB72C6" w:rsidRDefault="00663B53" w:rsidP="00663B53">
      <w:pPr>
        <w:spacing w:after="0"/>
        <w:rPr>
          <w:b/>
          <w:bCs/>
        </w:rPr>
      </w:pPr>
      <w:r>
        <w:rPr>
          <w:b/>
          <w:bCs/>
        </w:rPr>
        <w:t>m</w:t>
      </w:r>
      <w:r w:rsidRPr="00AB72C6">
        <w:rPr>
          <w:b/>
          <w:bCs/>
        </w:rPr>
        <w:t xml:space="preserve">arcela </w:t>
      </w:r>
      <w:r>
        <w:rPr>
          <w:b/>
          <w:bCs/>
        </w:rPr>
        <w:t>b</w:t>
      </w:r>
      <w:r w:rsidRPr="00AB72C6">
        <w:rPr>
          <w:b/>
          <w:bCs/>
        </w:rPr>
        <w:t>ednaříková</w:t>
      </w:r>
    </w:p>
    <w:p w14:paraId="25FEAB55" w14:textId="31C26467" w:rsidR="00663B53" w:rsidRDefault="00663B53" w:rsidP="00663B53">
      <w:pPr>
        <w:spacing w:after="0"/>
      </w:pPr>
      <w:r>
        <w:t>pr divadla petra bezruče</w:t>
      </w:r>
    </w:p>
    <w:p w14:paraId="35FFB2A6" w14:textId="77777777" w:rsidR="00663B53" w:rsidRDefault="00663B53" w:rsidP="00663B53">
      <w:pPr>
        <w:spacing w:after="0"/>
      </w:pPr>
      <w:r>
        <w:t xml:space="preserve">e-mail: </w:t>
      </w:r>
      <w:hyperlink r:id="rId8" w:history="1">
        <w:r w:rsidRPr="00A17C51">
          <w:rPr>
            <w:rStyle w:val="Hypertextovodkaz"/>
          </w:rPr>
          <w:t>marcela@bezruci.cz</w:t>
        </w:r>
      </w:hyperlink>
    </w:p>
    <w:p w14:paraId="2D754AD2" w14:textId="77777777" w:rsidR="00663B53" w:rsidRDefault="00663B53" w:rsidP="00663B53">
      <w:pPr>
        <w:spacing w:after="0"/>
      </w:pPr>
      <w:r>
        <w:t>tel.: +420 774 997 516</w:t>
      </w:r>
    </w:p>
    <w:p w14:paraId="07C41CD4" w14:textId="1A158382" w:rsidR="00663B53" w:rsidRDefault="00B9010B" w:rsidP="00663B53">
      <w:pPr>
        <w:spacing w:after="0"/>
      </w:pPr>
      <w:hyperlink r:id="rId9" w:history="1">
        <w:r w:rsidR="00663B53" w:rsidRPr="00A17C51">
          <w:rPr>
            <w:rStyle w:val="Hypertextovodkaz"/>
          </w:rPr>
          <w:t>www.bezruci.cz</w:t>
        </w:r>
      </w:hyperlink>
      <w:r w:rsidR="00663B53">
        <w:t xml:space="preserve"> </w:t>
      </w:r>
    </w:p>
    <w:p w14:paraId="0E15F94A" w14:textId="256C5E69" w:rsidR="00663B53" w:rsidRDefault="00663B53" w:rsidP="00CB74C7">
      <w:pPr>
        <w:spacing w:after="0"/>
        <w:rPr>
          <w:b/>
          <w:bCs/>
        </w:rPr>
      </w:pPr>
      <w:r>
        <w:rPr>
          <w:noProof/>
        </w:rPr>
        <w:drawing>
          <wp:anchor distT="0" distB="0" distL="18415" distR="0" simplePos="0" relativeHeight="251663360" behindDoc="1" locked="0" layoutInCell="0" allowOverlap="1" wp14:anchorId="531ECD94" wp14:editId="496EA97A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8415" distR="1905" simplePos="0" relativeHeight="251661312" behindDoc="1" locked="0" layoutInCell="0" allowOverlap="1" wp14:anchorId="3B05523C" wp14:editId="6061E8C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1054009B" w:rsidR="00663B53" w:rsidRDefault="00663B53" w:rsidP="00CB74C7">
      <w:pPr>
        <w:spacing w:after="0"/>
        <w:rPr>
          <w:b/>
          <w:bCs/>
        </w:rPr>
      </w:pPr>
      <w:r>
        <w:rPr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Default="00663B53" w:rsidP="00663B53">
      <w:pPr>
        <w:pStyle w:val="Zpat"/>
        <w:jc w:val="center"/>
        <w:rPr>
          <w:rFonts w:ascii="Arial" w:hAnsi="Arial" w:cs="Arial"/>
          <w:sz w:val="15"/>
          <w:szCs w:val="15"/>
        </w:rPr>
      </w:pPr>
    </w:p>
    <w:p w14:paraId="465CEF7E" w14:textId="156A5E82" w:rsidR="00663B53" w:rsidRPr="00663B53" w:rsidRDefault="00663B53" w:rsidP="00663B53">
      <w:pPr>
        <w:pStyle w:val="Zpat"/>
        <w:jc w:val="center"/>
        <w:rPr>
          <w:color w:val="595959" w:themeColor="text1" w:themeTint="A6"/>
          <w:sz w:val="14"/>
          <w:szCs w:val="14"/>
        </w:rPr>
      </w:pPr>
      <w:r w:rsidRPr="00663B53">
        <w:rPr>
          <w:rFonts w:ascii="Arial" w:hAnsi="Arial" w:cs="Arial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57A22A6A" w14:textId="544171AA" w:rsidR="00663B53" w:rsidRPr="00CB74C7" w:rsidRDefault="00663B53" w:rsidP="00CB74C7">
      <w:pPr>
        <w:spacing w:after="0"/>
        <w:rPr>
          <w:b/>
          <w:bCs/>
        </w:rPr>
      </w:pPr>
    </w:p>
    <w:sectPr w:rsidR="00663B53" w:rsidRPr="00CB74C7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8DAA" w14:textId="77777777" w:rsidR="00B9010B" w:rsidRDefault="00B9010B" w:rsidP="00663B53">
      <w:pPr>
        <w:spacing w:after="0" w:line="240" w:lineRule="auto"/>
      </w:pPr>
      <w:r>
        <w:separator/>
      </w:r>
    </w:p>
  </w:endnote>
  <w:endnote w:type="continuationSeparator" w:id="0">
    <w:p w14:paraId="0A22D55D" w14:textId="77777777" w:rsidR="00B9010B" w:rsidRDefault="00B9010B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8F0E" w14:textId="77777777" w:rsidR="00B9010B" w:rsidRDefault="00B9010B" w:rsidP="00663B53">
      <w:pPr>
        <w:spacing w:after="0" w:line="240" w:lineRule="auto"/>
      </w:pPr>
      <w:r>
        <w:separator/>
      </w:r>
    </w:p>
  </w:footnote>
  <w:footnote w:type="continuationSeparator" w:id="0">
    <w:p w14:paraId="37012664" w14:textId="77777777" w:rsidR="00B9010B" w:rsidRDefault="00B9010B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70C5099A" w:rsidR="00663B53" w:rsidRDefault="00663B53" w:rsidP="00663B53">
    <w:pPr>
      <w:pStyle w:val="Zhlav"/>
      <w:jc w:val="right"/>
    </w:pPr>
    <w:r>
      <w:rPr>
        <w:noProof/>
      </w:rPr>
      <w:drawing>
        <wp:inline distT="0" distB="0" distL="0" distR="0" wp14:anchorId="520E5194" wp14:editId="0EA12165">
          <wp:extent cx="856129" cy="326333"/>
          <wp:effectExtent l="0" t="0" r="127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77" cy="34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D267B" w14:textId="7777777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01915"/>
    <w:rsid w:val="00021D95"/>
    <w:rsid w:val="0002559B"/>
    <w:rsid w:val="00037CCD"/>
    <w:rsid w:val="00063536"/>
    <w:rsid w:val="00066302"/>
    <w:rsid w:val="00093905"/>
    <w:rsid w:val="000B0693"/>
    <w:rsid w:val="000B2753"/>
    <w:rsid w:val="0011589F"/>
    <w:rsid w:val="00130286"/>
    <w:rsid w:val="001726F4"/>
    <w:rsid w:val="00172A75"/>
    <w:rsid w:val="001863FC"/>
    <w:rsid w:val="001A1E65"/>
    <w:rsid w:val="001C13E9"/>
    <w:rsid w:val="001D1B93"/>
    <w:rsid w:val="00231C14"/>
    <w:rsid w:val="00273223"/>
    <w:rsid w:val="002A24FF"/>
    <w:rsid w:val="002B099B"/>
    <w:rsid w:val="002C11E4"/>
    <w:rsid w:val="002C1A42"/>
    <w:rsid w:val="00330F8A"/>
    <w:rsid w:val="00371613"/>
    <w:rsid w:val="0038046D"/>
    <w:rsid w:val="00396B81"/>
    <w:rsid w:val="003A13D0"/>
    <w:rsid w:val="003A14B4"/>
    <w:rsid w:val="003D0C6A"/>
    <w:rsid w:val="003F4824"/>
    <w:rsid w:val="0044257E"/>
    <w:rsid w:val="00443E3A"/>
    <w:rsid w:val="00491A04"/>
    <w:rsid w:val="004B4A6B"/>
    <w:rsid w:val="004F4918"/>
    <w:rsid w:val="00501E8F"/>
    <w:rsid w:val="00513878"/>
    <w:rsid w:val="00530B2D"/>
    <w:rsid w:val="0054685A"/>
    <w:rsid w:val="00550FA9"/>
    <w:rsid w:val="00564654"/>
    <w:rsid w:val="00591CD8"/>
    <w:rsid w:val="005D435A"/>
    <w:rsid w:val="005E7B42"/>
    <w:rsid w:val="005F1D23"/>
    <w:rsid w:val="005F5486"/>
    <w:rsid w:val="0060109A"/>
    <w:rsid w:val="0065440E"/>
    <w:rsid w:val="00663B53"/>
    <w:rsid w:val="00683B1E"/>
    <w:rsid w:val="00692031"/>
    <w:rsid w:val="006A3CE0"/>
    <w:rsid w:val="006C30C8"/>
    <w:rsid w:val="006D1A9C"/>
    <w:rsid w:val="006D2B66"/>
    <w:rsid w:val="007025F0"/>
    <w:rsid w:val="00721498"/>
    <w:rsid w:val="00732D98"/>
    <w:rsid w:val="0074491C"/>
    <w:rsid w:val="00755CE3"/>
    <w:rsid w:val="0077370A"/>
    <w:rsid w:val="00787D3D"/>
    <w:rsid w:val="007B5C8E"/>
    <w:rsid w:val="007D0C45"/>
    <w:rsid w:val="007D5932"/>
    <w:rsid w:val="008259F4"/>
    <w:rsid w:val="00845B03"/>
    <w:rsid w:val="0086011D"/>
    <w:rsid w:val="00861160"/>
    <w:rsid w:val="008A53D8"/>
    <w:rsid w:val="008B2B3B"/>
    <w:rsid w:val="008D36DA"/>
    <w:rsid w:val="008D7769"/>
    <w:rsid w:val="009070D2"/>
    <w:rsid w:val="00996456"/>
    <w:rsid w:val="009A4FFC"/>
    <w:rsid w:val="009B7FB5"/>
    <w:rsid w:val="009D08B0"/>
    <w:rsid w:val="009E2A87"/>
    <w:rsid w:val="00A1541C"/>
    <w:rsid w:val="00A33A7C"/>
    <w:rsid w:val="00AD46DB"/>
    <w:rsid w:val="00AF79E6"/>
    <w:rsid w:val="00B13518"/>
    <w:rsid w:val="00B157AF"/>
    <w:rsid w:val="00B27359"/>
    <w:rsid w:val="00B468B2"/>
    <w:rsid w:val="00B501EB"/>
    <w:rsid w:val="00B51682"/>
    <w:rsid w:val="00B54EA1"/>
    <w:rsid w:val="00B9010B"/>
    <w:rsid w:val="00BC0545"/>
    <w:rsid w:val="00BD024C"/>
    <w:rsid w:val="00C0584B"/>
    <w:rsid w:val="00C12EA3"/>
    <w:rsid w:val="00C15357"/>
    <w:rsid w:val="00C25778"/>
    <w:rsid w:val="00C45874"/>
    <w:rsid w:val="00C85D25"/>
    <w:rsid w:val="00CB74C7"/>
    <w:rsid w:val="00CC5469"/>
    <w:rsid w:val="00CD5A21"/>
    <w:rsid w:val="00D119BB"/>
    <w:rsid w:val="00D82DC0"/>
    <w:rsid w:val="00DF122B"/>
    <w:rsid w:val="00DF272B"/>
    <w:rsid w:val="00E0716B"/>
    <w:rsid w:val="00E54A0A"/>
    <w:rsid w:val="00E6165F"/>
    <w:rsid w:val="00E77D80"/>
    <w:rsid w:val="00EA1C55"/>
    <w:rsid w:val="00EB1C20"/>
    <w:rsid w:val="00ED0929"/>
    <w:rsid w:val="00F31E05"/>
    <w:rsid w:val="00F376B2"/>
    <w:rsid w:val="00F73907"/>
    <w:rsid w:val="00F870C1"/>
    <w:rsid w:val="00F8749B"/>
    <w:rsid w:val="00FB001A"/>
    <w:rsid w:val="00FF4F03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4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6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bezruc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zruci.cz/hra/530-bratri-karamazovi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zruc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Marcela Bednarikova</cp:lastModifiedBy>
  <cp:revision>4</cp:revision>
  <cp:lastPrinted>2021-11-04T08:24:00Z</cp:lastPrinted>
  <dcterms:created xsi:type="dcterms:W3CDTF">2021-12-06T07:58:00Z</dcterms:created>
  <dcterms:modified xsi:type="dcterms:W3CDTF">2021-12-08T10:28:00Z</dcterms:modified>
</cp:coreProperties>
</file>